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48"/>
          <w:szCs w:val="48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48"/>
          <w:szCs w:val="48"/>
          <w:u w:color="000000"/>
          <w:shd w:val="clear" w:color="auto" w:fill="c0c0c0"/>
          <w:rtl w:val="0"/>
          <w:lang w:val="ja-JP" w:eastAsia="ja-JP"/>
          <w14:textFill>
            <w14:solidFill>
              <w14:srgbClr w14:val="000000"/>
            </w14:solidFill>
          </w14:textFill>
        </w:rPr>
        <w:t>推薦書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Style w:val="なし"/>
          <w:b w:val="1"/>
          <w:bCs w:val="1"/>
          <w:outline w:val="0"/>
          <w:color w:val="000000"/>
          <w:sz w:val="29"/>
          <w:szCs w:val="29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0007f"/>
          <w:sz w:val="40"/>
          <w:szCs w:val="40"/>
          <w:u w:color="00007f"/>
          <w:rtl w:val="0"/>
          <w:lang w:val="ja-JP" w:eastAsia="ja-JP"/>
          <w14:textFill>
            <w14:solidFill>
              <w14:srgbClr w14:val="00007F"/>
            </w14:solidFill>
          </w14:textFill>
        </w:rPr>
        <w:t>カルバリーチャペルバイブルカレッジ沖縄（</w:t>
      </w:r>
      <w:r>
        <w:rPr>
          <w:rStyle w:val="なし"/>
          <w:rFonts w:ascii="Times New Roman" w:hAnsi="Times New Roman"/>
          <w:b w:val="1"/>
          <w:bCs w:val="1"/>
          <w:outline w:val="0"/>
          <w:color w:val="00007f"/>
          <w:sz w:val="40"/>
          <w:szCs w:val="40"/>
          <w:u w:color="00007f"/>
          <w:rtl w:val="0"/>
          <w:lang w:val="en-US"/>
          <w14:textFill>
            <w14:solidFill>
              <w14:srgbClr w14:val="00007F"/>
            </w14:solidFill>
          </w14:textFill>
        </w:rPr>
        <w:t>CCBC</w:t>
      </w: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7f"/>
          <w:sz w:val="40"/>
          <w:szCs w:val="40"/>
          <w:u w:color="00007f"/>
          <w:rtl w:val="0"/>
          <w:lang w:val="ja-JP" w:eastAsia="ja-JP"/>
          <w14:textFill>
            <w14:solidFill>
              <w14:srgbClr w14:val="00007F"/>
            </w14:solidFill>
          </w14:textFill>
        </w:rPr>
        <w:t>日本</w:t>
      </w:r>
      <w:r>
        <w:rPr>
          <w:rStyle w:val="なし"/>
          <w:rFonts w:ascii="Arial Unicode MS" w:cs="Arial Unicode MS" w:hAnsi="Arial Unicode MS" w:eastAsia="Arial Unicode MS" w:hint="eastAsia"/>
          <w:b w:val="0"/>
          <w:bCs w:val="0"/>
          <w:i w:val="0"/>
          <w:iCs w:val="0"/>
          <w:outline w:val="0"/>
          <w:color w:val="00007f"/>
          <w:sz w:val="40"/>
          <w:szCs w:val="40"/>
          <w:u w:color="00007f"/>
          <w:rtl w:val="0"/>
          <w:lang w:val="ja-JP" w:eastAsia="ja-JP"/>
          <w14:textFill>
            <w14:solidFill>
              <w14:srgbClr w14:val="00007F"/>
            </w14:solidFill>
          </w14:textFill>
        </w:rPr>
        <w:t>）</w:t>
      </w: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2"/>
          <w:szCs w:val="22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推薦者名：</w:t>
      </w:r>
      <w:r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2"/>
          <w:szCs w:val="22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  <w:tab/>
        <w:tab/>
        <w:tab/>
        <w:tab/>
      </w: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2"/>
          <w:szCs w:val="22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出願者名：</w:t>
      </w: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ja-JP" w:eastAsia="ja-JP"/>
        </w:rPr>
      </w:pP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出願者をどのくらいの期間知っていますか？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ja-JP" w:eastAsia="ja-JP"/>
        </w:rPr>
      </w:pP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どのような状況下で出願者を知っていますか？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ja-JP" w:eastAsia="ja-JP"/>
        </w:rPr>
      </w:pP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出願者はクリスチャンになってどのくらいですか？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ja-JP" w:eastAsia="ja-JP"/>
        </w:rPr>
      </w:pP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出願者の人生において、キリストに従っている結果、見られるいくつかの実をあげてください。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ja-JP" w:eastAsia="ja-JP"/>
        </w:rPr>
      </w:pP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下記の質問について、出願者に当てはまる数字に（</w:t>
      </w: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○</w:t>
      </w: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）、また分からない場合は（？）を付けてください。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責任感</w:t>
      </w:r>
      <w:r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与えられた仕事や義務に対して忠実に行うことができる</w:t>
      </w: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 New Roman" w:hAnsi="Times New Roman" w:eastAsia="Arial Unicode MS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?</w:t>
        <w:tab/>
        <w:tab/>
        <w:t xml:space="preserve"> </w:t>
      </w:r>
      <w:r>
        <w:rPr>
          <w:rStyle w:val="なし"/>
          <w:rFonts w:ascii="Times New Roman" w:hAnsi="Times New Roman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  <w:tab/>
        <w:tab/>
        <w:t xml:space="preserve">2 </w:t>
        <w:tab/>
        <w:tab/>
        <w:t xml:space="preserve">3 </w:t>
        <w:tab/>
        <w:tab/>
        <w:t>4</w:t>
        <w:tab/>
        <w:tab/>
        <w:t xml:space="preserve"> 5 </w:t>
        <w:tab/>
        <w:tab/>
        <w:t>6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不明</w:t>
      </w: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責任感なし</w:t>
      </w: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多少の責任感あり</w:t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責任感が強い</w:t>
      </w:r>
    </w:p>
    <w:p>
      <w:pPr>
        <w:pStyle w:val="Normal.0"/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適応力</w:t>
      </w:r>
      <w:r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場所や状況に応じて適応することができる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 New Roman" w:hAnsi="Times New Roman" w:eastAsia="Arial Unicode MS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>?</w:t>
        <w:tab/>
        <w:tab/>
        <w:t xml:space="preserve"> </w:t>
      </w:r>
      <w:r>
        <w:rPr>
          <w:rStyle w:val="なし"/>
          <w:rFonts w:ascii="Times New Roman" w:hAnsi="Times New Roman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  <w:tab/>
        <w:tab/>
        <w:t xml:space="preserve">2 </w:t>
        <w:tab/>
        <w:tab/>
        <w:t xml:space="preserve">3 </w:t>
        <w:tab/>
        <w:tab/>
        <w:t>4</w:t>
        <w:tab/>
        <w:tab/>
        <w:t xml:space="preserve"> 5 </w:t>
        <w:tab/>
        <w:tab/>
        <w:t>6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不明</w:t>
      </w:r>
      <w:r>
        <w:rPr>
          <w:rStyle w:val="なし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困難</w:t>
      </w:r>
      <w:r>
        <w:rPr>
          <w:rStyle w:val="なし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適度にある</w:t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適応力がある</w:t>
      </w: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協調性</w:t>
      </w:r>
      <w:r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チームワーク</w:t>
      </w:r>
      <w:r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生活や職場において周りの人たちとうまくやっていける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 New Roman" w:hAnsi="Times New Roman" w:eastAsia="Arial Unicode MS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? </w:t>
        <w:tab/>
        <w:tab/>
      </w:r>
      <w:r>
        <w:rPr>
          <w:rStyle w:val="なし"/>
          <w:rFonts w:ascii="Times New Roman" w:hAnsi="Times New Roman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不明</w:t>
      </w: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なし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協調性に欠ける</w:t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　　　適度にある</w:t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ab/>
        <w:t xml:space="preserve"> </w:t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協調性がある</w:t>
      </w: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コミュニケーション</w:t>
      </w:r>
      <w:r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– </w:t>
      </w: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他の人に自分の考え、感情、またアイデアを表現することが出来る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 New Roman" w:hAnsi="Times New Roman" w:eastAsia="Arial Unicode MS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? </w:t>
        <w:tab/>
        <w:tab/>
      </w:r>
      <w:r>
        <w:rPr>
          <w:rStyle w:val="なし"/>
          <w:rFonts w:ascii="Times New Roman" w:hAnsi="Times New Roman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不明</w:t>
      </w: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表現力が乏しい</w:t>
        <w:tab/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　　　平均的</w:t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表現力がある</w:t>
      </w: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霊的成熟度</w:t>
      </w:r>
      <w:r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生活を通して聖さ、成熟さや一貫性が見られる</w:t>
      </w: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 New Roman" w:hAnsi="Times New Roman" w:eastAsia="Arial Unicode MS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? </w:t>
        <w:tab/>
        <w:tab/>
      </w:r>
      <w:r>
        <w:rPr>
          <w:rStyle w:val="なし"/>
          <w:rFonts w:ascii="Times New Roman" w:hAnsi="Times New Roman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不明</w:t>
      </w: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</w: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乏しい</w:t>
        <w:tab/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成熟している</w:t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常に成熟している</w:t>
      </w: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教会における関わり度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 New Roman" w:hAnsi="Times New Roman" w:eastAsia="Arial Unicode MS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? </w:t>
        <w:tab/>
        <w:tab/>
      </w:r>
      <w:r>
        <w:rPr>
          <w:rStyle w:val="なし"/>
          <w:rFonts w:ascii="Times New Roman" w:hAnsi="Times New Roman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不明</w:t>
      </w: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不定期的</w:t>
      </w:r>
      <w:r>
        <w:rPr>
          <w:rStyle w:val="なし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関わっている</w:t>
      </w:r>
      <w:r>
        <w:rPr>
          <w:rStyle w:val="なし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主体的に関わっている</w:t>
      </w: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情緒安定度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 New Roman" w:hAnsi="Times New Roman" w:eastAsia="Arial Unicode MS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? </w:t>
        <w:tab/>
        <w:tab/>
      </w:r>
      <w:r>
        <w:rPr>
          <w:rStyle w:val="なし"/>
          <w:rFonts w:ascii="Times New Roman" w:hAnsi="Times New Roman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不明</w:t>
      </w: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不安定</w:t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ab/>
        <w:tab/>
        <w:t xml:space="preserve"> </w:t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平均的</w:t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ab/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安定</w:t>
      </w: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なし"/>
          <w:rFonts w:ascii="TimesNewRoman,Bold" w:cs="TimesNewRoman,Bold" w:hAnsi="TimesNewRoman,Bold" w:eastAsia="TimesNewRoman,Bold"/>
          <w:b w:val="1"/>
          <w:bCs w:val="1"/>
          <w:outline w:val="0"/>
          <w:color w:val="000000"/>
          <w:sz w:val="20"/>
          <w:szCs w:val="2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MS Mincho" w:cs="MS Mincho" w:hAnsi="MS Mincho" w:eastAsia="MS Mincho"/>
          <w:b w:val="1"/>
          <w:b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推薦度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20"/>
          <w:szCs w:val="2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 New Roman" w:hAnsi="Times New Roman" w:eastAsia="Arial Unicode MS"/>
          <w:outline w:val="0"/>
          <w:color w:val="000000"/>
          <w:sz w:val="20"/>
          <w:szCs w:val="20"/>
          <w:u w:color="000000"/>
          <w:rtl w:val="0"/>
          <w14:textFill>
            <w14:solidFill>
              <w14:srgbClr w14:val="000000"/>
            </w14:solidFill>
          </w14:textFill>
        </w:rPr>
        <w:tab/>
        <w:t xml:space="preserve">? </w:t>
        <w:tab/>
        <w:tab/>
      </w:r>
      <w:r>
        <w:rPr>
          <w:rStyle w:val="なし"/>
          <w:rFonts w:ascii="Times New Roman" w:hAnsi="Times New Roman" w:eastAsia="Arial Unicode MS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 </w:t>
        <w:tab/>
        <w:tab/>
        <w:t xml:space="preserve">2 </w:t>
        <w:tab/>
        <w:tab/>
        <w:t xml:space="preserve">3 </w:t>
        <w:tab/>
        <w:tab/>
        <w:t xml:space="preserve">4 </w:t>
        <w:tab/>
        <w:tab/>
        <w:t xml:space="preserve">5 </w:t>
        <w:tab/>
        <w:tab/>
        <w:t>6</w:t>
      </w:r>
    </w:p>
    <w:p>
      <w:pPr>
        <w:pStyle w:val="Normal.0"/>
        <w:rPr>
          <w:rStyle w:val="なし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</w: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不明</w:t>
      </w:r>
      <w:r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なし"/>
          <w:outline w:val="0"/>
          <w:color w:val="000000"/>
          <w:sz w:val="18"/>
          <w:szCs w:val="18"/>
          <w:u w:color="000000"/>
          <w:lang w:val="en-US"/>
          <w14:textFill>
            <w14:solidFill>
              <w14:srgbClr w14:val="000000"/>
            </w14:solidFill>
          </w14:textFill>
        </w:rPr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推薦しません　　</w:t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推薦します</w:t>
      </w:r>
      <w:r>
        <w:rPr>
          <w:rStyle w:val="なし"/>
          <w:rFonts w:ascii="Times New Roman" w:hAnsi="Times New Roman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  <w:tab/>
        <w:tab/>
        <w:tab/>
        <w:tab/>
      </w:r>
      <w:r>
        <w:rPr>
          <w:rStyle w:val="なし"/>
          <w:rFonts w:ascii="MS Mincho" w:cs="MS Mincho" w:hAnsi="MS Mincho" w:eastAsia="MS Mincho"/>
          <w:outline w:val="0"/>
          <w:color w:val="000000"/>
          <w:sz w:val="18"/>
          <w:szCs w:val="18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大いに推薦します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TimesNewRoman,Italic" w:cs="TimesNewRoman,Italic" w:hAnsi="TimesNewRoman,Italic" w:eastAsia="TimesNewRoman,Italic"/>
          <w:i w:val="1"/>
          <w:iCs w:val="1"/>
          <w:sz w:val="20"/>
          <w:szCs w:val="20"/>
          <w:rtl w:val="0"/>
          <w:lang w:val="ja-JP" w:eastAsia="ja-JP"/>
        </w:rPr>
      </w:pP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入学審査を行うにあたり、この出願者について懸念すること、もしくは推薦の言葉があれば別紙に記入頂き、同封もしくはメールにてお送りください。</w:t>
      </w:r>
    </w:p>
    <w:p>
      <w:pPr>
        <w:pStyle w:val="Normal.0"/>
        <w:rPr>
          <w:rStyle w:val="なし"/>
          <w:rFonts w:ascii="TimesNewRoman,Italic" w:cs="TimesNewRoman,Italic" w:hAnsi="TimesNewRoman,Italic" w:eastAsia="TimesNewRoman,Italic"/>
          <w:i w:val="1"/>
          <w:iCs w:val="1"/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Style w:val="なし"/>
          <w:rFonts w:ascii="MS Mincho" w:cs="MS Mincho" w:hAnsi="MS Mincho" w:eastAsia="MS Mincho"/>
          <w:i w:val="1"/>
          <w:iCs w:val="1"/>
          <w:outline w:val="0"/>
          <w:color w:val="000000"/>
          <w:sz w:val="20"/>
          <w:szCs w:val="2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推薦状をご記入頂きありがとうございました。</w:t>
      </w:r>
    </w:p>
    <w:p>
      <w:pPr>
        <w:pStyle w:val="Normal.0"/>
        <w:rPr>
          <w:rStyle w:val="なし"/>
          <w:rFonts w:ascii="TimesNewRoman,BoldItalic" w:cs="TimesNewRoman,BoldItalic" w:hAnsi="TimesNewRoman,BoldItalic" w:eastAsia="TimesNewRoman,BoldItalic"/>
          <w:b w:val="1"/>
          <w:bCs w:val="1"/>
          <w:i w:val="1"/>
          <w:iCs w:val="1"/>
          <w:outline w:val="0"/>
          <w:color w:val="000000"/>
          <w:sz w:val="20"/>
          <w:szCs w:val="2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なし"/>
          <w:rFonts w:ascii="MS Mincho" w:cs="MS Mincho" w:hAnsi="MS Mincho" w:eastAsia="MS Mincho"/>
          <w:sz w:val="20"/>
          <w:szCs w:val="20"/>
        </w:rPr>
      </w:pPr>
      <w:r>
        <w:rPr>
          <w:rStyle w:val="なし"/>
          <w:rFonts w:ascii="MS Mincho" w:cs="MS Mincho" w:hAnsi="MS Mincho" w:eastAsia="MS Mincho"/>
          <w:b w:val="1"/>
          <w:bCs w:val="1"/>
          <w:sz w:val="20"/>
          <w:szCs w:val="20"/>
          <w:rtl w:val="0"/>
          <w:lang w:val="ja-JP" w:eastAsia="ja-JP"/>
        </w:rPr>
        <w:t>住所：</w:t>
      </w:r>
      <w:r>
        <w:rPr>
          <w:rStyle w:val="なし"/>
          <w:rFonts w:ascii="MS Mincho" w:cs="MS Mincho" w:hAnsi="MS Mincho" w:eastAsia="MS Mincho"/>
          <w:sz w:val="20"/>
          <w:szCs w:val="20"/>
          <w:rtl w:val="0"/>
          <w:lang w:val="en-US"/>
        </w:rPr>
        <w:t>〒</w:t>
      </w:r>
      <w:r>
        <w:rPr>
          <w:rStyle w:val="なし"/>
          <w:rFonts w:ascii="MS Mincho" w:cs="MS Mincho" w:hAnsi="MS Mincho" w:eastAsia="MS Mincho"/>
          <w:sz w:val="20"/>
          <w:szCs w:val="20"/>
          <w:rtl w:val="0"/>
          <w:lang w:val="en-US"/>
        </w:rPr>
        <w:t>901-22</w:t>
      </w:r>
      <w:r>
        <w:rPr>
          <w:rStyle w:val="なし"/>
          <w:rFonts w:ascii="MS Mincho" w:cs="MS Mincho" w:hAnsi="MS Mincho" w:eastAsia="MS Mincho"/>
          <w:sz w:val="20"/>
          <w:szCs w:val="20"/>
          <w:rtl w:val="0"/>
          <w:lang w:val="ja-JP" w:eastAsia="ja-JP"/>
        </w:rPr>
        <w:t>05</w:t>
      </w:r>
      <w:r>
        <w:rPr>
          <w:rStyle w:val="なし"/>
          <w:rFonts w:ascii="MS Mincho" w:cs="MS Mincho" w:hAnsi="MS Mincho" w:eastAsia="MS Mincho"/>
          <w:sz w:val="20"/>
          <w:szCs w:val="20"/>
          <w:rtl w:val="0"/>
          <w:lang w:val="en-US"/>
        </w:rPr>
        <w:t xml:space="preserve"> 沖縄県宜野湾市</w:t>
      </w:r>
      <w:r>
        <w:rPr>
          <w:rStyle w:val="なし"/>
          <w:rFonts w:ascii="MS Mincho" w:cs="MS Mincho" w:hAnsi="MS Mincho" w:eastAsia="MS Mincho"/>
          <w:sz w:val="20"/>
          <w:szCs w:val="20"/>
          <w:rtl w:val="0"/>
          <w:lang w:val="ja-JP" w:eastAsia="ja-JP"/>
        </w:rPr>
        <w:t>赤道</w:t>
      </w:r>
      <w:r>
        <w:rPr>
          <w:rStyle w:val="なし"/>
          <w:rFonts w:ascii="MS Mincho" w:cs="MS Mincho" w:hAnsi="MS Mincho" w:eastAsia="MS Mincho"/>
          <w:sz w:val="20"/>
          <w:szCs w:val="20"/>
          <w:rtl w:val="0"/>
          <w:lang w:val="ja-JP" w:eastAsia="ja-JP"/>
        </w:rPr>
        <w:t>１</w:t>
      </w:r>
      <w:r>
        <w:rPr>
          <w:rStyle w:val="なし"/>
          <w:rFonts w:ascii="MS Mincho" w:cs="MS Mincho" w:hAnsi="MS Mincho" w:eastAsia="MS Mincho"/>
          <w:sz w:val="20"/>
          <w:szCs w:val="20"/>
          <w:rtl w:val="0"/>
          <w:lang w:val="ja-JP" w:eastAsia="ja-JP"/>
        </w:rPr>
        <w:t>−</w:t>
      </w:r>
      <w:r>
        <w:rPr>
          <w:rStyle w:val="なし"/>
          <w:rFonts w:ascii="MS Mincho" w:cs="MS Mincho" w:hAnsi="MS Mincho" w:eastAsia="MS Mincho"/>
          <w:sz w:val="20"/>
          <w:szCs w:val="20"/>
          <w:rtl w:val="0"/>
          <w:lang w:val="ja-JP" w:eastAsia="ja-JP"/>
        </w:rPr>
        <w:t>３</w:t>
      </w:r>
      <w:r>
        <w:rPr>
          <w:rStyle w:val="なし"/>
          <w:rFonts w:ascii="MS Mincho" w:cs="MS Mincho" w:hAnsi="MS Mincho" w:eastAsia="MS Mincho"/>
          <w:sz w:val="20"/>
          <w:szCs w:val="20"/>
          <w:rtl w:val="0"/>
          <w:lang w:val="ja-JP" w:eastAsia="ja-JP"/>
        </w:rPr>
        <w:t>−</w:t>
      </w:r>
      <w:r>
        <w:rPr>
          <w:rStyle w:val="なし"/>
          <w:rFonts w:ascii="MS Mincho" w:cs="MS Mincho" w:hAnsi="MS Mincho" w:eastAsia="MS Mincho"/>
          <w:sz w:val="20"/>
          <w:szCs w:val="20"/>
          <w:rtl w:val="0"/>
          <w:lang w:val="ja-JP" w:eastAsia="ja-JP"/>
        </w:rPr>
        <w:t>５　</w:t>
      </w:r>
      <w:r>
        <w:rPr>
          <w:rStyle w:val="なし"/>
          <w:rFonts w:ascii="MS Mincho" w:cs="MS Mincho" w:hAnsi="MS Mincho" w:eastAsia="MS Mincho"/>
          <w:sz w:val="20"/>
          <w:szCs w:val="20"/>
          <w:rtl w:val="0"/>
          <w:lang w:val="ja-JP" w:eastAsia="ja-JP"/>
        </w:rPr>
        <w:t>カルバリーチャペルバイブルカレッジ（</w:t>
      </w:r>
      <w:r>
        <w:rPr>
          <w:rStyle w:val="なし"/>
          <w:rFonts w:ascii="MS Mincho" w:cs="MS Mincho" w:hAnsi="MS Mincho" w:eastAsia="MS Mincho"/>
          <w:sz w:val="20"/>
          <w:szCs w:val="20"/>
          <w:rtl w:val="0"/>
          <w:lang w:val="en-US"/>
        </w:rPr>
        <w:t>CCBC</w:t>
      </w:r>
      <w:r>
        <w:rPr>
          <w:rStyle w:val="なし"/>
          <w:rFonts w:ascii="MS Mincho" w:cs="MS Mincho" w:hAnsi="MS Mincho" w:eastAsia="MS Mincho"/>
          <w:sz w:val="20"/>
          <w:szCs w:val="20"/>
          <w:rtl w:val="0"/>
          <w:lang w:val="ja-JP" w:eastAsia="ja-JP"/>
        </w:rPr>
        <w:t>日本</w:t>
      </w:r>
      <w:r>
        <w:rPr>
          <w:rStyle w:val="なし"/>
          <w:rFonts w:ascii="MS Mincho" w:cs="MS Mincho" w:hAnsi="MS Mincho" w:eastAsia="MS Mincho"/>
          <w:sz w:val="20"/>
          <w:szCs w:val="20"/>
          <w:rtl w:val="0"/>
          <w:lang w:val="ja-JP" w:eastAsia="ja-JP"/>
        </w:rPr>
        <w:t>）</w:t>
      </w:r>
    </w:p>
    <w:p>
      <w:pPr>
        <w:pStyle w:val="Normal.0"/>
        <w:rPr>
          <w:rStyle w:val="なし"/>
          <w:rFonts w:ascii="MS Mincho" w:cs="MS Mincho" w:hAnsi="MS Mincho" w:eastAsia="MS Mincho"/>
          <w:sz w:val="20"/>
          <w:szCs w:val="20"/>
        </w:rPr>
      </w:pPr>
    </w:p>
    <w:p>
      <w:pPr>
        <w:pStyle w:val="Normal.0"/>
        <w:jc w:val="right"/>
      </w:pPr>
      <w:r>
        <w:rPr>
          <w:rStyle w:val="なし"/>
          <w:rFonts w:ascii="Times New Roman" w:hAnsi="Times New Roman"/>
          <w:sz w:val="20"/>
          <w:szCs w:val="20"/>
          <w:rtl w:val="0"/>
          <w:lang w:val="en-US"/>
        </w:rPr>
        <w:t xml:space="preserve">Revised on </w:t>
      </w:r>
      <w:r>
        <w:rPr>
          <w:rStyle w:val="なし"/>
          <w:rFonts w:ascii="Times New Roman" w:hAnsi="Times New Roman"/>
          <w:sz w:val="20"/>
          <w:szCs w:val="20"/>
          <w:rtl w:val="0"/>
          <w:lang w:val="ja-JP" w:eastAsia="ja-JP"/>
        </w:rPr>
        <w:t>04</w:t>
      </w:r>
      <w:r>
        <w:rPr>
          <w:rStyle w:val="なし"/>
          <w:rFonts w:ascii="Times New Roman" w:hAnsi="Times New Roman"/>
          <w:sz w:val="20"/>
          <w:szCs w:val="20"/>
          <w:rtl w:val="0"/>
          <w:lang w:val="en-US"/>
        </w:rPr>
        <w:t>/</w:t>
      </w:r>
      <w:r>
        <w:rPr>
          <w:rStyle w:val="なし"/>
          <w:rFonts w:ascii="Times New Roman" w:hAnsi="Times New Roman"/>
          <w:sz w:val="20"/>
          <w:szCs w:val="20"/>
          <w:rtl w:val="0"/>
          <w:lang w:val="ja-JP" w:eastAsia="ja-JP"/>
        </w:rPr>
        <w:t>23</w:t>
      </w:r>
    </w:p>
    <w:sectPr>
      <w:headerReference w:type="default" r:id="rId4"/>
      <w:footerReference w:type="default" r:id="rId5"/>
      <w:pgSz w:w="11900" w:h="16840" w:orient="portrait"/>
      <w:pgMar w:top="340" w:right="646" w:bottom="289" w:left="64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MS Mincho">
    <w:charset w:val="00"/>
    <w:family w:val="roman"/>
    <w:pitch w:val="default"/>
  </w:font>
  <w:font w:name="TimesNewRoman,Bold">
    <w:charset w:val="00"/>
    <w:family w:val="roman"/>
    <w:pitch w:val="default"/>
  </w:font>
  <w:font w:name="TimesNewRoman,Italic">
    <w:charset w:val="00"/>
    <w:family w:val="roman"/>
    <w:pitch w:val="default"/>
  </w:font>
  <w:font w:name="TimesNewRoman,Bold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読み込まれたスタイル1"/>
  </w:abstractNum>
  <w:abstractNum w:abstractNumId="1">
    <w:multiLevelType w:val="hybridMultilevel"/>
    <w:styleLink w:val="読み込まれたスタイル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aiueoFullWidth"/>
      <w:suff w:val="tab"/>
      <w:lvlText w:val="(%2)"/>
      <w:lvlJc w:val="left"/>
      <w:pPr>
        <w:tabs>
          <w:tab w:val="left" w:pos="360"/>
        </w:tabs>
        <w:ind w:left="840" w:hanging="4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EnclosedCircle"/>
      <w:suff w:val="tab"/>
      <w:lvlText w:val="%3"/>
      <w:lvlJc w:val="left"/>
      <w:pPr>
        <w:tabs>
          <w:tab w:val="left" w:pos="360"/>
        </w:tabs>
        <w:ind w:left="1260" w:hanging="4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1680" w:hanging="4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aiueoFullWidth"/>
      <w:suff w:val="tab"/>
      <w:lvlText w:val="(%5)"/>
      <w:lvlJc w:val="left"/>
      <w:pPr>
        <w:tabs>
          <w:tab w:val="left" w:pos="360"/>
        </w:tabs>
        <w:ind w:left="2100" w:hanging="4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EnclosedCircle"/>
      <w:suff w:val="tab"/>
      <w:lvlText w:val="%6"/>
      <w:lvlJc w:val="left"/>
      <w:pPr>
        <w:tabs>
          <w:tab w:val="left" w:pos="360"/>
        </w:tabs>
        <w:ind w:left="2520" w:hanging="4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2940" w:hanging="4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aiueoFullWidth"/>
      <w:suff w:val="tab"/>
      <w:lvlText w:val="(%8)"/>
      <w:lvlJc w:val="left"/>
      <w:pPr>
        <w:tabs>
          <w:tab w:val="left" w:pos="360"/>
        </w:tabs>
        <w:ind w:left="3360" w:hanging="4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EnclosedCircle"/>
      <w:suff w:val="tab"/>
      <w:lvlText w:val="%9"/>
      <w:lvlJc w:val="left"/>
      <w:pPr>
        <w:tabs>
          <w:tab w:val="left" w:pos="360"/>
        </w:tabs>
        <w:ind w:left="3780" w:hanging="4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なし">
    <w:name w:val="なし"/>
    <w:rPr>
      <w:lang w:val="ja-JP" w:eastAsia="ja-JP"/>
    </w:rPr>
  </w:style>
  <w:style w:type="numbering" w:styleId="読み込まれたスタイル1">
    <w:name w:val="読み込まれたスタイル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